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5A23" w14:textId="77777777" w:rsidR="00DD272F" w:rsidRPr="001E784D" w:rsidRDefault="00DD272F" w:rsidP="005366E0">
      <w:pPr>
        <w:shd w:val="clear" w:color="auto" w:fill="F2F2F2"/>
        <w:spacing w:after="0"/>
        <w:jc w:val="center"/>
        <w:rPr>
          <w:b/>
          <w:color w:val="000000" w:themeColor="text1"/>
          <w:sz w:val="40"/>
          <w:szCs w:val="40"/>
        </w:rPr>
      </w:pPr>
      <w:r w:rsidRPr="001E784D">
        <w:rPr>
          <w:b/>
          <w:color w:val="000000" w:themeColor="text1"/>
          <w:sz w:val="40"/>
          <w:szCs w:val="40"/>
        </w:rPr>
        <w:t>PROGRAMME DE FORMATION</w:t>
      </w:r>
    </w:p>
    <w:p w14:paraId="5C26A4CA" w14:textId="77777777" w:rsidR="00641EDC" w:rsidRPr="001E784D" w:rsidRDefault="002823D0" w:rsidP="005366E0">
      <w:pPr>
        <w:shd w:val="clear" w:color="auto" w:fill="F2F2F2"/>
        <w:spacing w:after="0"/>
        <w:jc w:val="center"/>
        <w:rPr>
          <w:b/>
          <w:color w:val="000000" w:themeColor="text1"/>
          <w:sz w:val="40"/>
          <w:szCs w:val="40"/>
        </w:rPr>
      </w:pPr>
      <w:r w:rsidRPr="001E784D">
        <w:rPr>
          <w:b/>
          <w:color w:val="000000" w:themeColor="text1"/>
          <w:sz w:val="40"/>
          <w:szCs w:val="40"/>
        </w:rPr>
        <w:t xml:space="preserve">ACCOMPAGNEMENT </w:t>
      </w:r>
      <w:r w:rsidRPr="001E784D">
        <w:rPr>
          <w:b/>
          <w:color w:val="FF0000"/>
          <w:sz w:val="40"/>
          <w:szCs w:val="40"/>
        </w:rPr>
        <w:t>V.A.E</w:t>
      </w:r>
    </w:p>
    <w:p w14:paraId="518CBC70" w14:textId="77777777" w:rsidR="00641EDC" w:rsidRDefault="00641EDC" w:rsidP="005366E0">
      <w:pPr>
        <w:spacing w:after="0"/>
        <w:rPr>
          <w:color w:val="595959"/>
          <w:sz w:val="24"/>
          <w:szCs w:val="24"/>
        </w:rPr>
      </w:pPr>
    </w:p>
    <w:p w14:paraId="0D52B8D3" w14:textId="523F1A21" w:rsidR="001E784D" w:rsidRPr="001E784D" w:rsidRDefault="001E784D" w:rsidP="001E784D">
      <w:pPr>
        <w:spacing w:after="0" w:line="240" w:lineRule="auto"/>
        <w:rPr>
          <w:rFonts w:ascii="Times New Roman" w:eastAsia="Times New Roman" w:hAnsi="Times New Roman"/>
          <w:sz w:val="24"/>
          <w:szCs w:val="24"/>
          <w:lang w:eastAsia="fr-FR"/>
        </w:rPr>
      </w:pPr>
      <w:r w:rsidRPr="001E784D">
        <w:rPr>
          <w:rFonts w:ascii="Times New Roman" w:eastAsia="Times New Roman" w:hAnsi="Times New Roman"/>
          <w:sz w:val="24"/>
          <w:szCs w:val="24"/>
          <w:lang w:eastAsia="fr-FR"/>
        </w:rPr>
        <w:fldChar w:fldCharType="begin"/>
      </w:r>
      <w:r w:rsidRPr="001E784D">
        <w:rPr>
          <w:rFonts w:ascii="Times New Roman" w:eastAsia="Times New Roman" w:hAnsi="Times New Roman"/>
          <w:sz w:val="24"/>
          <w:szCs w:val="24"/>
          <w:lang w:eastAsia="fr-FR"/>
        </w:rPr>
        <w:instrText xml:space="preserve"> INCLUDEPICTURE "/var/folders/0f/hfcn6rwn5wg0f_3ggy9f8nqc0000gn/T/com.microsoft.Word/WebArchiveCopyPasteTempFiles/images?q=tbn%3AANd9GcTu20mVkJSckGLwydIj20rlmpe9HKoDbS17kn0GKXThtwHU8o69" \* MERGEFORMATINET </w:instrText>
      </w:r>
      <w:r w:rsidRPr="001E784D">
        <w:rPr>
          <w:rFonts w:ascii="Times New Roman" w:eastAsia="Times New Roman" w:hAnsi="Times New Roman"/>
          <w:sz w:val="24"/>
          <w:szCs w:val="24"/>
          <w:lang w:eastAsia="fr-FR"/>
        </w:rPr>
        <w:fldChar w:fldCharType="separate"/>
      </w:r>
      <w:r w:rsidRPr="001E784D">
        <w:rPr>
          <w:rFonts w:ascii="Times New Roman" w:eastAsia="Times New Roman" w:hAnsi="Times New Roman"/>
          <w:noProof/>
          <w:sz w:val="24"/>
          <w:szCs w:val="24"/>
          <w:lang w:eastAsia="fr-FR"/>
        </w:rPr>
        <w:drawing>
          <wp:inline distT="0" distB="0" distL="0" distR="0" wp14:anchorId="32D415BD" wp14:editId="5B245492">
            <wp:extent cx="6142744" cy="3435928"/>
            <wp:effectExtent l="0" t="0" r="4445" b="6350"/>
            <wp:docPr id="7" name="Image 7" descr="Résultat de recherche d'images pour &quot;photo diplo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diplom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8612" cy="3472771"/>
                    </a:xfrm>
                    <a:prstGeom prst="rect">
                      <a:avLst/>
                    </a:prstGeom>
                    <a:noFill/>
                    <a:ln>
                      <a:noFill/>
                    </a:ln>
                  </pic:spPr>
                </pic:pic>
              </a:graphicData>
            </a:graphic>
          </wp:inline>
        </w:drawing>
      </w:r>
      <w:r w:rsidRPr="001E784D">
        <w:rPr>
          <w:rFonts w:ascii="Times New Roman" w:eastAsia="Times New Roman" w:hAnsi="Times New Roman"/>
          <w:sz w:val="24"/>
          <w:szCs w:val="24"/>
          <w:lang w:eastAsia="fr-FR"/>
        </w:rPr>
        <w:fldChar w:fldCharType="end"/>
      </w:r>
    </w:p>
    <w:p w14:paraId="1F25F379" w14:textId="0049F59C" w:rsidR="00AB58B6" w:rsidRDefault="00AB58B6" w:rsidP="005366E0">
      <w:pPr>
        <w:spacing w:after="0"/>
        <w:rPr>
          <w:color w:val="595959"/>
          <w:sz w:val="24"/>
          <w:szCs w:val="24"/>
        </w:rPr>
      </w:pPr>
    </w:p>
    <w:p w14:paraId="0DFA3A2F" w14:textId="77777777" w:rsidR="002823D0" w:rsidRPr="004E2505" w:rsidRDefault="002823D0" w:rsidP="001E784D"/>
    <w:p w14:paraId="5B36099E" w14:textId="17DC57C0" w:rsidR="00641EDC" w:rsidRPr="001E784D" w:rsidRDefault="004D68A3" w:rsidP="001E784D">
      <w:pPr>
        <w:rPr>
          <w:b/>
          <w:color w:val="000000" w:themeColor="text1"/>
          <w:sz w:val="28"/>
          <w:u w:val="single"/>
        </w:rPr>
      </w:pPr>
      <w:proofErr w:type="gramStart"/>
      <w:r w:rsidRPr="001E784D">
        <w:rPr>
          <w:b/>
          <w:color w:val="000000" w:themeColor="text1"/>
          <w:sz w:val="28"/>
          <w:u w:val="single"/>
        </w:rPr>
        <w:t>❶</w:t>
      </w:r>
      <w:proofErr w:type="gramEnd"/>
      <w:r w:rsidRPr="001E784D">
        <w:rPr>
          <w:b/>
          <w:color w:val="000000" w:themeColor="text1"/>
          <w:sz w:val="28"/>
          <w:u w:val="single"/>
        </w:rPr>
        <w:t xml:space="preserve"> </w:t>
      </w:r>
      <w:r w:rsidR="004E2505" w:rsidRPr="001E784D">
        <w:rPr>
          <w:b/>
          <w:color w:val="000000" w:themeColor="text1"/>
          <w:sz w:val="28"/>
          <w:u w:val="single"/>
        </w:rPr>
        <w:t>OBJECTIFS</w:t>
      </w:r>
    </w:p>
    <w:p w14:paraId="22B06484" w14:textId="77777777" w:rsidR="0099204E" w:rsidRPr="0099204E" w:rsidRDefault="0099204E" w:rsidP="0099204E">
      <w:r w:rsidRPr="0099204E">
        <w:t>Ce dispositif permet l’obtention de tout ou partie d’une certification (diplôme, titre à finalité professionnelle ou certificat de qualification professionnelle) sur la base d’une expérience professionnelle salariée, non salariée et/ou bénévole et/ou volontaire.</w:t>
      </w:r>
      <w:r w:rsidRPr="0099204E">
        <w:br/>
        <w:t>Cette expérience, en lien avec la certification visée, est validée par un jury. Les certifications, enregistrées au Répertoire National des Certifications Professionnelles (RNCP), sont accessibles par la VAE.</w:t>
      </w:r>
    </w:p>
    <w:p w14:paraId="5932FC67" w14:textId="7B1F1100" w:rsidR="004E2505" w:rsidRPr="0099204E" w:rsidRDefault="004D68A3" w:rsidP="001E784D">
      <w:pPr>
        <w:rPr>
          <w:b/>
          <w:color w:val="000000" w:themeColor="text1"/>
          <w:sz w:val="28"/>
          <w:u w:val="single"/>
        </w:rPr>
      </w:pPr>
      <w:proofErr w:type="gramStart"/>
      <w:r w:rsidRPr="0099204E">
        <w:rPr>
          <w:b/>
          <w:color w:val="000000" w:themeColor="text1"/>
          <w:sz w:val="28"/>
          <w:u w:val="single"/>
        </w:rPr>
        <w:t>❷</w:t>
      </w:r>
      <w:proofErr w:type="gramEnd"/>
      <w:r w:rsidRPr="0099204E">
        <w:rPr>
          <w:b/>
          <w:color w:val="000000" w:themeColor="text1"/>
          <w:sz w:val="28"/>
          <w:u w:val="single"/>
        </w:rPr>
        <w:t xml:space="preserve"> </w:t>
      </w:r>
      <w:r w:rsidR="004E2505" w:rsidRPr="0099204E">
        <w:rPr>
          <w:b/>
          <w:color w:val="000000" w:themeColor="text1"/>
          <w:sz w:val="28"/>
          <w:u w:val="single"/>
        </w:rPr>
        <w:t>COMPÉTENCES VISÉES</w:t>
      </w:r>
    </w:p>
    <w:p w14:paraId="5BFBABF8" w14:textId="5F6BB7C9" w:rsidR="002823D0" w:rsidRDefault="002823D0" w:rsidP="001E784D">
      <w:r w:rsidRPr="002823D0">
        <w:t>L</w:t>
      </w:r>
      <w:r>
        <w:t>’accompagnement à la</w:t>
      </w:r>
      <w:r w:rsidRPr="002823D0">
        <w:t xml:space="preserve"> Validation des acquis de l'expérience (VAE)</w:t>
      </w:r>
      <w:r>
        <w:t xml:space="preserve"> vise à développer la capacité à formaliser par écrit et à présenter </w:t>
      </w:r>
      <w:r w:rsidR="00127449">
        <w:t>à l’oral l</w:t>
      </w:r>
      <w:r>
        <w:t>es compétences acquises au travers de son expérience professionnelle et/ou personnelle par rapport au référentiel d’</w:t>
      </w:r>
      <w:r w:rsidRPr="002823D0">
        <w:t xml:space="preserve">un titre, </w:t>
      </w:r>
      <w:r>
        <w:t>d’</w:t>
      </w:r>
      <w:r w:rsidRPr="002823D0">
        <w:t xml:space="preserve">un diplôme professionnel ou </w:t>
      </w:r>
      <w:r>
        <w:t>d’</w:t>
      </w:r>
      <w:r w:rsidRPr="002823D0">
        <w:t>un certificat de qualification enregistré préalablement au RNCP.</w:t>
      </w:r>
    </w:p>
    <w:p w14:paraId="06BF58CE" w14:textId="71DC2C4D" w:rsidR="004E2505" w:rsidRPr="00B17DED" w:rsidRDefault="004D68A3" w:rsidP="001E784D">
      <w:pPr>
        <w:rPr>
          <w:b/>
          <w:color w:val="000000" w:themeColor="text1"/>
          <w:sz w:val="28"/>
          <w:u w:val="single"/>
        </w:rPr>
      </w:pPr>
      <w:proofErr w:type="gramStart"/>
      <w:r w:rsidRPr="00B17DED">
        <w:rPr>
          <w:b/>
          <w:color w:val="000000" w:themeColor="text1"/>
          <w:sz w:val="28"/>
          <w:u w:val="single"/>
        </w:rPr>
        <w:t>❸</w:t>
      </w:r>
      <w:proofErr w:type="gramEnd"/>
      <w:r w:rsidRPr="00B17DED">
        <w:rPr>
          <w:b/>
          <w:color w:val="000000" w:themeColor="text1"/>
          <w:sz w:val="28"/>
          <w:u w:val="single"/>
        </w:rPr>
        <w:t xml:space="preserve"> </w:t>
      </w:r>
      <w:r w:rsidR="004E2505" w:rsidRPr="00B17DED">
        <w:rPr>
          <w:b/>
          <w:color w:val="000000" w:themeColor="text1"/>
          <w:sz w:val="28"/>
          <w:u w:val="single"/>
        </w:rPr>
        <w:t>PUBLIC VISÉ ET PRÉREQUIS</w:t>
      </w:r>
    </w:p>
    <w:p w14:paraId="75BE9759" w14:textId="42B5B4A8" w:rsidR="004E2505" w:rsidRPr="008057C4" w:rsidRDefault="002823D0" w:rsidP="001E784D">
      <w:pPr>
        <w:rPr>
          <w:i/>
        </w:rPr>
      </w:pPr>
      <w:r>
        <w:t>L’accompagnement à la</w:t>
      </w:r>
      <w:r w:rsidRPr="002823D0">
        <w:t xml:space="preserve"> Validation des acquis de l'expérience (VAE)</w:t>
      </w:r>
      <w:r>
        <w:t xml:space="preserve"> s’adresse aux personnes présentant au moins 1 année d’expérience professionnelle</w:t>
      </w:r>
      <w:r w:rsidR="004D68A3">
        <w:t xml:space="preserve"> en continue dans un domaine donné</w:t>
      </w:r>
      <w:r w:rsidR="004E2505">
        <w:t xml:space="preserve">. Une bonne compréhension de la langue française est </w:t>
      </w:r>
      <w:r w:rsidR="004D68A3">
        <w:t xml:space="preserve">également </w:t>
      </w:r>
      <w:r w:rsidR="004E2505">
        <w:t>nécessaire</w:t>
      </w:r>
      <w:r w:rsidR="001E236F" w:rsidRPr="008057C4">
        <w:rPr>
          <w:rFonts w:cs="Calibri"/>
          <w:i/>
        </w:rPr>
        <w:t xml:space="preserve">. </w:t>
      </w:r>
    </w:p>
    <w:p w14:paraId="2BC11A3C" w14:textId="77777777" w:rsidR="004E2505" w:rsidRPr="001E784D" w:rsidRDefault="004E2505" w:rsidP="001E784D">
      <w:pPr>
        <w:rPr>
          <w:b/>
          <w:color w:val="000000" w:themeColor="text1"/>
          <w:sz w:val="28"/>
        </w:rPr>
      </w:pPr>
    </w:p>
    <w:p w14:paraId="7CC2F271" w14:textId="269C7731" w:rsidR="004E2505" w:rsidRPr="00B17DED" w:rsidRDefault="004D68A3" w:rsidP="001E784D">
      <w:pPr>
        <w:rPr>
          <w:b/>
          <w:color w:val="000000" w:themeColor="text1"/>
          <w:sz w:val="28"/>
          <w:u w:val="single"/>
        </w:rPr>
      </w:pPr>
      <w:proofErr w:type="gramStart"/>
      <w:r w:rsidRPr="00B17DED">
        <w:rPr>
          <w:b/>
          <w:color w:val="000000" w:themeColor="text1"/>
          <w:sz w:val="28"/>
          <w:u w:val="single"/>
        </w:rPr>
        <w:t>❹</w:t>
      </w:r>
      <w:proofErr w:type="gramEnd"/>
      <w:r w:rsidRPr="00B17DED">
        <w:rPr>
          <w:b/>
          <w:color w:val="000000" w:themeColor="text1"/>
          <w:sz w:val="28"/>
          <w:u w:val="single"/>
        </w:rPr>
        <w:t xml:space="preserve"> </w:t>
      </w:r>
      <w:r w:rsidR="004E2505" w:rsidRPr="00B17DED">
        <w:rPr>
          <w:b/>
          <w:color w:val="000000" w:themeColor="text1"/>
          <w:sz w:val="28"/>
          <w:u w:val="single"/>
        </w:rPr>
        <w:t>MOYENS PÉDAGOGIQUES TECHNIQUES ET D’ENCADREMENT</w:t>
      </w:r>
    </w:p>
    <w:p w14:paraId="54363ADD" w14:textId="0FC8043E" w:rsidR="004E2505" w:rsidRDefault="005366E0" w:rsidP="001E784D">
      <w:r>
        <w:t>L’accompagnement à la</w:t>
      </w:r>
      <w:r w:rsidRPr="002823D0">
        <w:t xml:space="preserve"> Validation des acquis de l'expérience (VAE)</w:t>
      </w:r>
      <w:r>
        <w:t xml:space="preserve"> est réalisé par un consultant en évolution professionnelle. Il est individualisé. Les séances se déroulent sous la forme d’entretiens. Durant ces entretiens, le consultant apporte son expertise technique, sa capacité à formaliser et à analyser. </w:t>
      </w:r>
      <w:r w:rsidR="00A27BA1">
        <w:t xml:space="preserve">Concernant la préparation de la présentation orale devant </w:t>
      </w:r>
      <w:r w:rsidR="00127449">
        <w:t>le j</w:t>
      </w:r>
      <w:r w:rsidR="00A27BA1">
        <w:t>ury</w:t>
      </w:r>
      <w:r w:rsidR="00127449">
        <w:t xml:space="preserve"> d’examen</w:t>
      </w:r>
      <w:r w:rsidR="00A27BA1">
        <w:t xml:space="preserve">, le consultant peut être amené à proposer un </w:t>
      </w:r>
      <w:r w:rsidR="00A27BA1" w:rsidRPr="00127449">
        <w:rPr>
          <w:i/>
        </w:rPr>
        <w:t>training</w:t>
      </w:r>
      <w:r w:rsidR="00A27BA1">
        <w:t xml:space="preserve"> pour familiariser le candidat à cet exercice </w:t>
      </w:r>
      <w:r w:rsidR="00127449">
        <w:t>de</w:t>
      </w:r>
      <w:r w:rsidR="00A27BA1">
        <w:t xml:space="preserve"> communicatio</w:t>
      </w:r>
      <w:r w:rsidR="00127449">
        <w:t>n</w:t>
      </w:r>
      <w:r w:rsidR="00A27BA1">
        <w:t xml:space="preserve">. </w:t>
      </w:r>
    </w:p>
    <w:p w14:paraId="52E3418B" w14:textId="5B9557F5" w:rsidR="004D68A3" w:rsidRPr="001E784D" w:rsidRDefault="004D68A3" w:rsidP="001E784D">
      <w:pPr>
        <w:rPr>
          <w:b/>
          <w:bCs/>
          <w:u w:val="single"/>
        </w:rPr>
      </w:pPr>
      <w:r w:rsidRPr="004D68A3">
        <w:rPr>
          <w:b/>
          <w:bCs/>
          <w:u w:val="single"/>
        </w:rPr>
        <w:t xml:space="preserve">Les méthodes utilisées peuvent être : </w:t>
      </w:r>
    </w:p>
    <w:p w14:paraId="1480A120" w14:textId="77777777" w:rsidR="004D68A3" w:rsidRPr="004E2505" w:rsidRDefault="004D68A3" w:rsidP="001E784D">
      <w:pPr>
        <w:pStyle w:val="Paragraphedeliste"/>
        <w:numPr>
          <w:ilvl w:val="0"/>
          <w:numId w:val="11"/>
        </w:numPr>
      </w:pPr>
      <w:r w:rsidRPr="004E2505">
        <w:t>Entretiens en face à face</w:t>
      </w:r>
      <w:r>
        <w:t>.</w:t>
      </w:r>
    </w:p>
    <w:p w14:paraId="25B207CB" w14:textId="77777777" w:rsidR="004D68A3" w:rsidRPr="004E2505" w:rsidRDefault="004D68A3" w:rsidP="001E784D">
      <w:pPr>
        <w:pStyle w:val="Paragraphedeliste"/>
        <w:numPr>
          <w:ilvl w:val="0"/>
          <w:numId w:val="11"/>
        </w:numPr>
      </w:pPr>
      <w:r>
        <w:t>Rédaction de compte-rendu d’expériences.</w:t>
      </w:r>
    </w:p>
    <w:p w14:paraId="39E1AEF1" w14:textId="77777777" w:rsidR="004D68A3" w:rsidRDefault="004D68A3" w:rsidP="001E784D">
      <w:pPr>
        <w:pStyle w:val="Paragraphedeliste"/>
        <w:numPr>
          <w:ilvl w:val="0"/>
          <w:numId w:val="11"/>
        </w:numPr>
      </w:pPr>
      <w:r>
        <w:t xml:space="preserve">Recherche de témoignages et de preuves. </w:t>
      </w:r>
    </w:p>
    <w:p w14:paraId="2201363C" w14:textId="77777777" w:rsidR="004D68A3" w:rsidRDefault="004D68A3" w:rsidP="001E784D">
      <w:pPr>
        <w:pStyle w:val="Paragraphedeliste"/>
        <w:numPr>
          <w:ilvl w:val="0"/>
          <w:numId w:val="11"/>
        </w:numPr>
      </w:pPr>
      <w:r>
        <w:t xml:space="preserve">Établissement d’un plan de formations complémentaires si nécessaire. </w:t>
      </w:r>
    </w:p>
    <w:p w14:paraId="1389474A" w14:textId="0540534A" w:rsidR="004D68A3" w:rsidRPr="004E2505" w:rsidRDefault="004D68A3" w:rsidP="001E784D">
      <w:pPr>
        <w:pStyle w:val="Paragraphedeliste"/>
        <w:numPr>
          <w:ilvl w:val="0"/>
          <w:numId w:val="11"/>
        </w:numPr>
      </w:pPr>
      <w:r>
        <w:t xml:space="preserve">Analyse du référentiel de compétences. </w:t>
      </w:r>
    </w:p>
    <w:p w14:paraId="3A2E287B" w14:textId="31D85276" w:rsidR="00641EDC" w:rsidRPr="00B17DED" w:rsidRDefault="004D68A3" w:rsidP="001E784D">
      <w:pPr>
        <w:rPr>
          <w:b/>
          <w:color w:val="000000" w:themeColor="text1"/>
          <w:sz w:val="28"/>
          <w:u w:val="single"/>
        </w:rPr>
      </w:pPr>
      <w:proofErr w:type="gramStart"/>
      <w:r w:rsidRPr="00B17DED">
        <w:rPr>
          <w:b/>
          <w:color w:val="000000" w:themeColor="text1"/>
          <w:sz w:val="28"/>
          <w:u w:val="single"/>
        </w:rPr>
        <w:t>❺</w:t>
      </w:r>
      <w:proofErr w:type="gramEnd"/>
      <w:r w:rsidRPr="00B17DED">
        <w:rPr>
          <w:b/>
          <w:color w:val="000000" w:themeColor="text1"/>
          <w:sz w:val="28"/>
          <w:u w:val="single"/>
        </w:rPr>
        <w:t xml:space="preserve"> </w:t>
      </w:r>
      <w:r w:rsidR="004E2505" w:rsidRPr="00B17DED">
        <w:rPr>
          <w:b/>
          <w:color w:val="000000" w:themeColor="text1"/>
          <w:sz w:val="28"/>
          <w:u w:val="single"/>
        </w:rPr>
        <w:t>DÉROULEMENT</w:t>
      </w:r>
    </w:p>
    <w:p w14:paraId="31BD2FD4" w14:textId="52E05866" w:rsidR="002823D0" w:rsidRPr="001E784D" w:rsidRDefault="002823D0" w:rsidP="001E784D">
      <w:pPr>
        <w:rPr>
          <w:b/>
        </w:rPr>
      </w:pPr>
      <w:r w:rsidRPr="005366E0">
        <w:rPr>
          <w:b/>
        </w:rPr>
        <w:t>1. Choix du diplôme, titre ou CQP</w:t>
      </w:r>
    </w:p>
    <w:p w14:paraId="03F8EC7F" w14:textId="07578782" w:rsidR="002823D0" w:rsidRPr="0099204E" w:rsidRDefault="002823D0" w:rsidP="001E784D">
      <w:r w:rsidRPr="002823D0">
        <w:t>Le diplôme, titre ou certificat de qualification professionnelle (CQP) visé doit être inscrit au Répertoire national des certifications professionnelles (RNCP) (</w:t>
      </w:r>
      <w:proofErr w:type="gramStart"/>
      <w:r w:rsidRPr="002823D0">
        <w:t>www.cncp.gouv.fr )</w:t>
      </w:r>
      <w:proofErr w:type="gramEnd"/>
      <w:r w:rsidRPr="002823D0">
        <w:t>.</w:t>
      </w:r>
      <w:r w:rsidR="001E784D">
        <w:t xml:space="preserve"> </w:t>
      </w:r>
      <w:r w:rsidRPr="002823D0">
        <w:t>Le salarié définit la « certification » la plus adaptée à son projet (correspondant le mieux à ses compétences ou expériences). Il est important qu’il s’informe en amont sur le déroulement du processus de validation et qu’il se fasse aider dans cette démarche (notamment par un conseil en évolution professionnelle – CEP (voir la page Le conseil en évolution professionnelle), par un Point Information Conseil – PIC…).</w:t>
      </w:r>
    </w:p>
    <w:p w14:paraId="2199908D" w14:textId="2B9E9783" w:rsidR="005366E0" w:rsidRPr="005366E0" w:rsidRDefault="005366E0" w:rsidP="001E784D">
      <w:pPr>
        <w:rPr>
          <w:b/>
        </w:rPr>
      </w:pPr>
      <w:r w:rsidRPr="005366E0">
        <w:rPr>
          <w:b/>
        </w:rPr>
        <w:t>2. Dépôt du dossier de candidature</w:t>
      </w:r>
    </w:p>
    <w:p w14:paraId="1B4B229A" w14:textId="77777777" w:rsidR="005366E0" w:rsidRPr="005366E0" w:rsidRDefault="005366E0" w:rsidP="001E784D">
      <w:r w:rsidRPr="005366E0">
        <w:t>Le salarié retire un dossier de candidature auprès de l’organisme qui délivre la certification. Une fois rempli, ce dossier permet à l’organisme certificateur de vérifier que le salarié dispose bien de 1 an d’expérience (professionnelle ou extra-professionnelle), continue ou discontinue, en rapport avec la certification. Cette étape conditionne la « recevabilité » de la demande de VAE.</w:t>
      </w:r>
    </w:p>
    <w:p w14:paraId="2EE7744D" w14:textId="43F6368E" w:rsidR="004D68A3" w:rsidRPr="005366E0" w:rsidRDefault="005366E0" w:rsidP="001E784D">
      <w:r w:rsidRPr="005366E0">
        <w:t>Dès lors que sa candidature est déclarée recevable par l’organisme certificateur, le salarié peut bénéficier d’un accompagnement (notamment en mobilisant son compte personnel de formation) lui permettant de préparer les étapes suivantes.</w:t>
      </w:r>
    </w:p>
    <w:p w14:paraId="22B9BB81" w14:textId="7E274F75" w:rsidR="005366E0" w:rsidRPr="001E784D" w:rsidRDefault="005366E0" w:rsidP="001E784D">
      <w:pPr>
        <w:rPr>
          <w:b/>
        </w:rPr>
      </w:pPr>
      <w:r w:rsidRPr="005366E0">
        <w:rPr>
          <w:b/>
        </w:rPr>
        <w:t>3. Rédaction du dossier de VAE</w:t>
      </w:r>
    </w:p>
    <w:p w14:paraId="22B50967" w14:textId="0004277D" w:rsidR="005366E0" w:rsidRPr="005366E0" w:rsidRDefault="005366E0" w:rsidP="001E784D">
      <w:r w:rsidRPr="005366E0">
        <w:t>Le salarié rédige le dossier de VAE en décrivant en détail ses savoirs et savoir-faire afin de démontrer qu’il dispose bien des compétences requises. Lors de cette étape, l’accompagnement par l’organisme certificateur ou par un prestataire indépendant (par exemple, un organisme de formation) est vivement recommandé.</w:t>
      </w:r>
    </w:p>
    <w:p w14:paraId="1636833F" w14:textId="77777777" w:rsidR="005366E0" w:rsidRPr="005366E0" w:rsidRDefault="005366E0" w:rsidP="001E784D">
      <w:r w:rsidRPr="005366E0">
        <w:lastRenderedPageBreak/>
        <w:t>L’accompagnement peut commencer dès que le dossier de candidature est déclaré recevable et se dérouler jusqu’à la date d’évaluation par le jury. En cas de validation partielle, l’accompagnement peut se poursuivre jusqu’à l’évaluation complémentaire.</w:t>
      </w:r>
    </w:p>
    <w:p w14:paraId="28802AC5" w14:textId="5797C57E" w:rsidR="005366E0" w:rsidRPr="0099204E" w:rsidRDefault="005366E0" w:rsidP="001E784D">
      <w:r w:rsidRPr="005366E0">
        <w:t>Dans ce cadre, le salarié peut bénéficier – en fonction de ses besoins – d’aides méthodologiques à la description des activités et expériences qu’il souhaite valoriser pour obtenir la certification visée, à la formalisation de son dossier de VAE, à la préparation de son passage devant le jury et à la mise en situation professionnelle éventuellement prévue par le référentiel de la certification.</w:t>
      </w:r>
    </w:p>
    <w:p w14:paraId="00FF5558" w14:textId="452037A9" w:rsidR="005366E0" w:rsidRPr="005366E0" w:rsidRDefault="005366E0" w:rsidP="001E784D">
      <w:pPr>
        <w:rPr>
          <w:b/>
        </w:rPr>
      </w:pPr>
      <w:r w:rsidRPr="005366E0">
        <w:rPr>
          <w:b/>
        </w:rPr>
        <w:t>4. Passage devant le jury</w:t>
      </w:r>
    </w:p>
    <w:p w14:paraId="5E79B4DC" w14:textId="77777777" w:rsidR="005366E0" w:rsidRPr="005366E0" w:rsidRDefault="005366E0" w:rsidP="001E784D">
      <w:r w:rsidRPr="005366E0">
        <w:t>Le dossier de VAE est étudié par un jury composé d’enseignants, de formateurs et de professionnels du secteur concerné par la certification visée. Le jury peut proposer un entretien et/ou une mise en situation professionnelle du candidat pour compléter l’étude du dossier.</w:t>
      </w:r>
    </w:p>
    <w:p w14:paraId="1B4FF697" w14:textId="7BE7D399" w:rsidR="005366E0" w:rsidRPr="0099204E" w:rsidRDefault="005366E0" w:rsidP="001E784D">
      <w:r w:rsidRPr="005366E0">
        <w:t>A l’issue du processus de validation, le jury délivre tout ou partie du diplôme. En cas de validation partielle, les parties de certification obtenues sont acquises définitivement. Il peut compléter son expérience ou suivre une formation, par exemple dans le cadre d’une période de professionnalisation (Voir la page La période de professionnalisation) ou du compte personnel de formation (Voir la page Le compte personnel de formation). Par ailleurs les parties de certification peuvent permettre des dispenses d’épreuves s’il est prévu des équivalences totales ou partielles entre les certifications.</w:t>
      </w:r>
    </w:p>
    <w:p w14:paraId="7464C085" w14:textId="3A6B98C3" w:rsidR="007655C4" w:rsidRPr="00B17DED" w:rsidRDefault="004D68A3" w:rsidP="001E784D">
      <w:pPr>
        <w:rPr>
          <w:b/>
          <w:color w:val="000000" w:themeColor="text1"/>
          <w:sz w:val="28"/>
          <w:u w:val="single"/>
        </w:rPr>
      </w:pPr>
      <w:proofErr w:type="gramStart"/>
      <w:r w:rsidRPr="00B17DED">
        <w:rPr>
          <w:b/>
          <w:color w:val="000000" w:themeColor="text1"/>
          <w:sz w:val="28"/>
          <w:u w:val="single"/>
        </w:rPr>
        <w:t>❻</w:t>
      </w:r>
      <w:proofErr w:type="gramEnd"/>
      <w:r w:rsidRPr="00B17DED">
        <w:rPr>
          <w:b/>
          <w:color w:val="000000" w:themeColor="text1"/>
          <w:sz w:val="28"/>
          <w:u w:val="single"/>
        </w:rPr>
        <w:t xml:space="preserve"> </w:t>
      </w:r>
      <w:r w:rsidR="007655C4" w:rsidRPr="00B17DED">
        <w:rPr>
          <w:b/>
          <w:color w:val="000000" w:themeColor="text1"/>
          <w:sz w:val="28"/>
          <w:u w:val="single"/>
        </w:rPr>
        <w:t>MOYENS PERMETTANT DE SUIVRE L’EXÉCUTION DE L’ACTION ET SES RÉSULTATS</w:t>
      </w:r>
    </w:p>
    <w:p w14:paraId="3140AD42" w14:textId="74805FCB" w:rsidR="0099204E" w:rsidRDefault="00127449" w:rsidP="001E784D">
      <w:r w:rsidRPr="00127449">
        <w:t xml:space="preserve">Au cours </w:t>
      </w:r>
      <w:r>
        <w:t>de l</w:t>
      </w:r>
      <w:r w:rsidRPr="005366E0">
        <w:t>’accompagnement à la Validation des acquis de l'expérience (VAE)</w:t>
      </w:r>
      <w:r w:rsidRPr="007655C4">
        <w:t xml:space="preserve">, le bénéficiaire </w:t>
      </w:r>
      <w:r>
        <w:t>remplit une attestation de présence</w:t>
      </w:r>
      <w:r w:rsidR="001E784D">
        <w:t>.</w:t>
      </w:r>
      <w:r>
        <w:t xml:space="preserve"> </w:t>
      </w:r>
      <w:r>
        <w:rPr>
          <w:rFonts w:cs="Calibri"/>
        </w:rPr>
        <w:t>À</w:t>
      </w:r>
      <w:r w:rsidR="007655C4" w:rsidRPr="00127449">
        <w:t xml:space="preserve"> l’issu </w:t>
      </w:r>
      <w:r w:rsidR="005366E0" w:rsidRPr="00127449">
        <w:t>de l’accompagnement à la Validation des acquis de l'expérience (VAE)</w:t>
      </w:r>
      <w:r w:rsidR="007655C4" w:rsidRPr="00127449">
        <w:t xml:space="preserve">, le bénéficiaire remplit un questionnaire de satisfaction lui permettant d’évaluer les apports de la prestation. </w:t>
      </w:r>
    </w:p>
    <w:p w14:paraId="779D4F9C" w14:textId="32E430D4" w:rsidR="004D68A3" w:rsidRPr="00B17DED" w:rsidRDefault="004D68A3" w:rsidP="001E784D">
      <w:pPr>
        <w:rPr>
          <w:b/>
          <w:color w:val="000000" w:themeColor="text1"/>
          <w:sz w:val="28"/>
          <w:u w:val="single"/>
        </w:rPr>
      </w:pPr>
      <w:r w:rsidRPr="00B17DED">
        <w:rPr>
          <w:b/>
          <w:color w:val="000000" w:themeColor="text1"/>
          <w:sz w:val="28"/>
          <w:u w:val="single"/>
        </w:rPr>
        <w:t>❼ COORDONNÉES DE L’ORGANISME DE FORMATION</w:t>
      </w:r>
    </w:p>
    <w:p w14:paraId="0218D47D" w14:textId="77777777" w:rsidR="0099204E" w:rsidRPr="004F04C4" w:rsidRDefault="0099204E" w:rsidP="0099204E">
      <w:pPr>
        <w:pStyle w:val="Corpsdetexte2"/>
        <w:shd w:val="clear" w:color="auto" w:fill="FFFFFF"/>
        <w:spacing w:line="276" w:lineRule="auto"/>
        <w:jc w:val="center"/>
        <w:rPr>
          <w:bCs/>
        </w:rPr>
      </w:pPr>
      <w:r w:rsidRPr="004F04C4">
        <w:rPr>
          <w:bCs/>
        </w:rPr>
        <w:t xml:space="preserve">CB CONSULTING </w:t>
      </w:r>
      <w:r>
        <w:rPr>
          <w:bCs/>
        </w:rPr>
        <w:t>ORIENT’ACTION PERPIGNAN</w:t>
      </w:r>
    </w:p>
    <w:p w14:paraId="5BF43020" w14:textId="51A49B3C" w:rsidR="004D68A3" w:rsidRPr="00B17DED" w:rsidRDefault="0099204E" w:rsidP="00B17DED">
      <w:pPr>
        <w:jc w:val="center"/>
        <w:rPr>
          <w:rFonts w:cstheme="minorHAnsi"/>
        </w:rPr>
      </w:pPr>
      <w:r>
        <w:rPr>
          <w:rFonts w:cstheme="minorHAnsi"/>
        </w:rPr>
        <w:t>Organisme de formation</w:t>
      </w:r>
      <w:r w:rsidRPr="007A4E7B">
        <w:rPr>
          <w:rFonts w:cstheme="minorHAnsi"/>
        </w:rPr>
        <w:t xml:space="preserve"> enregistré sous le numéro </w:t>
      </w:r>
      <w:r w:rsidRPr="004F04C4">
        <w:rPr>
          <w:rFonts w:ascii="Arial" w:hAnsi="Arial" w:cs="Arial"/>
          <w:color w:val="000000"/>
          <w:sz w:val="20"/>
          <w:szCs w:val="20"/>
        </w:rPr>
        <w:t>76</w:t>
      </w:r>
      <w:r>
        <w:rPr>
          <w:rFonts w:ascii="Arial" w:hAnsi="Arial" w:cs="Arial"/>
          <w:color w:val="000000"/>
          <w:sz w:val="20"/>
          <w:szCs w:val="20"/>
        </w:rPr>
        <w:t xml:space="preserve"> </w:t>
      </w:r>
      <w:r w:rsidRPr="004F04C4">
        <w:rPr>
          <w:rFonts w:ascii="Arial" w:hAnsi="Arial" w:cs="Arial"/>
          <w:color w:val="000000"/>
          <w:sz w:val="20"/>
          <w:szCs w:val="20"/>
        </w:rPr>
        <w:t>66</w:t>
      </w:r>
      <w:r>
        <w:rPr>
          <w:rFonts w:ascii="Arial" w:hAnsi="Arial" w:cs="Arial"/>
          <w:color w:val="000000"/>
          <w:sz w:val="20"/>
          <w:szCs w:val="20"/>
        </w:rPr>
        <w:t xml:space="preserve"> </w:t>
      </w:r>
      <w:r w:rsidRPr="004F04C4">
        <w:rPr>
          <w:rFonts w:ascii="Arial" w:hAnsi="Arial" w:cs="Arial"/>
          <w:color w:val="000000"/>
          <w:sz w:val="20"/>
          <w:szCs w:val="20"/>
        </w:rPr>
        <w:t>02</w:t>
      </w:r>
      <w:r>
        <w:rPr>
          <w:rFonts w:ascii="Arial" w:hAnsi="Arial" w:cs="Arial"/>
          <w:color w:val="000000"/>
          <w:sz w:val="20"/>
          <w:szCs w:val="20"/>
        </w:rPr>
        <w:t xml:space="preserve"> </w:t>
      </w:r>
      <w:r w:rsidRPr="004F04C4">
        <w:rPr>
          <w:rFonts w:ascii="Arial" w:hAnsi="Arial" w:cs="Arial"/>
          <w:color w:val="000000"/>
          <w:sz w:val="20"/>
          <w:szCs w:val="20"/>
        </w:rPr>
        <w:t>30</w:t>
      </w:r>
      <w:r>
        <w:rPr>
          <w:rFonts w:ascii="Arial" w:hAnsi="Arial" w:cs="Arial"/>
          <w:color w:val="000000"/>
          <w:sz w:val="20"/>
          <w:szCs w:val="20"/>
        </w:rPr>
        <w:t xml:space="preserve"> </w:t>
      </w:r>
      <w:r w:rsidRPr="004F04C4">
        <w:rPr>
          <w:rFonts w:ascii="Arial" w:hAnsi="Arial" w:cs="Arial"/>
          <w:color w:val="000000"/>
          <w:sz w:val="20"/>
          <w:szCs w:val="20"/>
        </w:rPr>
        <w:t>566</w:t>
      </w:r>
      <w:r>
        <w:rPr>
          <w:rFonts w:ascii="Arial" w:hAnsi="Arial" w:cs="Arial"/>
          <w:color w:val="000000"/>
          <w:sz w:val="20"/>
          <w:szCs w:val="20"/>
        </w:rPr>
        <w:t xml:space="preserve"> </w:t>
      </w:r>
      <w:r w:rsidRPr="007A4E7B">
        <w:rPr>
          <w:rFonts w:cstheme="minorHAnsi"/>
        </w:rPr>
        <w:t xml:space="preserve">auprès </w:t>
      </w:r>
      <w:r>
        <w:rPr>
          <w:rFonts w:cstheme="minorHAnsi"/>
        </w:rPr>
        <w:t>de la DIRECCTE D’OCCITANIE</w:t>
      </w:r>
      <w:r w:rsidRPr="007A4E7B">
        <w:rPr>
          <w:rFonts w:cstheme="minorHAnsi"/>
        </w:rPr>
        <w:t>.</w:t>
      </w:r>
      <w:r>
        <w:rPr>
          <w:rFonts w:cstheme="minorHAnsi"/>
        </w:rPr>
        <w:t xml:space="preserve"> Le numéro </w:t>
      </w:r>
      <w:r w:rsidRPr="004F04C4">
        <w:rPr>
          <w:rFonts w:ascii="Arial" w:hAnsi="Arial" w:cs="Arial"/>
          <w:color w:val="000000"/>
          <w:sz w:val="20"/>
          <w:szCs w:val="20"/>
        </w:rPr>
        <w:t>Data Dock : 0077217</w:t>
      </w:r>
      <w:r>
        <w:rPr>
          <w:rFonts w:ascii="Arial" w:hAnsi="Arial" w:cs="Arial"/>
          <w:color w:val="000000"/>
          <w:sz w:val="20"/>
          <w:szCs w:val="20"/>
        </w:rPr>
        <w:t xml:space="preserve">. </w:t>
      </w:r>
      <w:r w:rsidRPr="004F04C4">
        <w:rPr>
          <w:rFonts w:cstheme="minorHAnsi"/>
        </w:rPr>
        <w:t>Le</w:t>
      </w:r>
      <w:r>
        <w:rPr>
          <w:rFonts w:cstheme="minorHAnsi"/>
        </w:rPr>
        <w:t xml:space="preserve"> n</w:t>
      </w:r>
      <w:r w:rsidRPr="007A4E7B">
        <w:rPr>
          <w:rFonts w:cstheme="minorHAnsi"/>
        </w:rPr>
        <w:t xml:space="preserve">uméro SIREN de l’organisme de formation </w:t>
      </w:r>
      <w:r>
        <w:rPr>
          <w:rFonts w:cstheme="minorHAnsi"/>
        </w:rPr>
        <w:t xml:space="preserve">est le </w:t>
      </w:r>
      <w:r w:rsidRPr="004F04C4">
        <w:rPr>
          <w:rFonts w:ascii="Arial" w:hAnsi="Arial" w:cs="Arial"/>
          <w:color w:val="000000"/>
          <w:sz w:val="20"/>
          <w:szCs w:val="20"/>
        </w:rPr>
        <w:t>851</w:t>
      </w:r>
      <w:r>
        <w:rPr>
          <w:rFonts w:ascii="Arial" w:hAnsi="Arial" w:cs="Arial"/>
          <w:color w:val="000000"/>
          <w:sz w:val="20"/>
          <w:szCs w:val="20"/>
        </w:rPr>
        <w:t xml:space="preserve"> </w:t>
      </w:r>
      <w:r w:rsidRPr="004F04C4">
        <w:rPr>
          <w:rFonts w:ascii="Arial" w:hAnsi="Arial" w:cs="Arial"/>
          <w:color w:val="000000"/>
          <w:sz w:val="20"/>
          <w:szCs w:val="20"/>
        </w:rPr>
        <w:t>198</w:t>
      </w:r>
      <w:r>
        <w:rPr>
          <w:rFonts w:ascii="Arial" w:hAnsi="Arial" w:cs="Arial"/>
          <w:color w:val="000000"/>
          <w:sz w:val="20"/>
          <w:szCs w:val="20"/>
        </w:rPr>
        <w:t xml:space="preserve"> </w:t>
      </w:r>
      <w:r w:rsidRPr="004F04C4">
        <w:rPr>
          <w:rFonts w:ascii="Arial" w:hAnsi="Arial" w:cs="Arial"/>
          <w:color w:val="000000"/>
          <w:sz w:val="20"/>
          <w:szCs w:val="20"/>
        </w:rPr>
        <w:t>861</w:t>
      </w:r>
      <w:r>
        <w:rPr>
          <w:rFonts w:ascii="Arial" w:hAnsi="Arial" w:cs="Arial"/>
          <w:color w:val="000000"/>
          <w:sz w:val="20"/>
          <w:szCs w:val="20"/>
        </w:rPr>
        <w:t xml:space="preserve"> </w:t>
      </w:r>
      <w:r w:rsidRPr="004F04C4">
        <w:rPr>
          <w:rFonts w:ascii="Arial" w:hAnsi="Arial" w:cs="Arial"/>
          <w:color w:val="000000"/>
          <w:sz w:val="20"/>
          <w:szCs w:val="20"/>
        </w:rPr>
        <w:t>00029</w:t>
      </w:r>
      <w:r>
        <w:rPr>
          <w:rFonts w:cstheme="minorHAnsi"/>
        </w:rPr>
        <w:t>. Le siège social est situé 50 rue des Jonquilles – 66240 SAINT ESTEVE.</w:t>
      </w:r>
    </w:p>
    <w:p w14:paraId="079BF537" w14:textId="34F0D544" w:rsidR="004D68A3" w:rsidRPr="00B22460" w:rsidRDefault="004D68A3" w:rsidP="00B17DED">
      <w:pPr>
        <w:jc w:val="center"/>
      </w:pPr>
      <w:r w:rsidRPr="006A20F1">
        <w:rPr>
          <w:b/>
          <w:bCs/>
        </w:rPr>
        <w:t>Contact :</w:t>
      </w:r>
      <w:r>
        <w:t xml:space="preserve"> </w:t>
      </w:r>
      <w:r w:rsidR="001E784D">
        <w:t>06.50.57.26.28</w:t>
      </w:r>
      <w:r>
        <w:t xml:space="preserve">- </w:t>
      </w:r>
      <w:hyperlink r:id="rId8" w:history="1">
        <w:r w:rsidR="0099204E" w:rsidRPr="00567F6D">
          <w:rPr>
            <w:rStyle w:val="Lienhypertexte"/>
            <w:rFonts w:ascii="Calibri" w:hAnsi="Calibri"/>
            <w:sz w:val="24"/>
            <w:szCs w:val="24"/>
          </w:rPr>
          <w:t>boeglinc@hotmail.fr</w:t>
        </w:r>
      </w:hyperlink>
    </w:p>
    <w:sectPr w:rsidR="004D68A3" w:rsidRPr="00B22460" w:rsidSect="008F3D3E">
      <w:headerReference w:type="default" r:id="rId9"/>
      <w:footerReference w:type="default" r:id="rId10"/>
      <w:pgSz w:w="11906" w:h="16838" w:code="9"/>
      <w:pgMar w:top="1701"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ADD7" w14:textId="77777777" w:rsidR="0057607F" w:rsidRDefault="0057607F" w:rsidP="00BD7E5C">
      <w:pPr>
        <w:spacing w:after="0" w:line="240" w:lineRule="auto"/>
      </w:pPr>
      <w:r>
        <w:separator/>
      </w:r>
    </w:p>
  </w:endnote>
  <w:endnote w:type="continuationSeparator" w:id="0">
    <w:p w14:paraId="13016858" w14:textId="77777777" w:rsidR="0057607F" w:rsidRDefault="0057607F" w:rsidP="00BD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1BE9" w14:textId="36BC7AFE" w:rsidR="007B5869" w:rsidRPr="0099204E" w:rsidRDefault="004D68A3" w:rsidP="00D108AB">
    <w:pPr>
      <w:pStyle w:val="Corpsdetexte2"/>
      <w:shd w:val="clear" w:color="auto" w:fill="FFFFFF"/>
      <w:spacing w:after="0" w:line="276" w:lineRule="auto"/>
      <w:contextualSpacing/>
      <w:jc w:val="center"/>
      <w:rPr>
        <w:rFonts w:ascii="Calibri" w:hAnsi="Calibri" w:cs="Calibri"/>
        <w:sz w:val="20"/>
        <w:szCs w:val="20"/>
      </w:rPr>
    </w:pPr>
    <w:r w:rsidRPr="001E784D">
      <w:rPr>
        <w:rFonts w:ascii="Calibri" w:hAnsi="Calibri" w:cs="Calibri"/>
        <w:sz w:val="20"/>
        <w:szCs w:val="20"/>
      </w:rPr>
      <w:t xml:space="preserve">Programme de formation V.A.E. </w:t>
    </w:r>
    <w:r w:rsidR="0099204E">
      <w:rPr>
        <w:rFonts w:ascii="Calibri" w:hAnsi="Calibri" w:cs="Calibri"/>
        <w:sz w:val="20"/>
        <w:szCs w:val="20"/>
      </w:rPr>
      <w:t>17 03 2020</w:t>
    </w:r>
  </w:p>
  <w:p w14:paraId="01349549" w14:textId="6D23B3E1" w:rsidR="00641EDC" w:rsidRPr="0099204E" w:rsidRDefault="0099204E" w:rsidP="00D108AB">
    <w:pPr>
      <w:pStyle w:val="Corpsdetexte2"/>
      <w:shd w:val="clear" w:color="auto" w:fill="FFFFFF"/>
      <w:spacing w:after="0" w:line="276" w:lineRule="auto"/>
      <w:contextualSpacing/>
      <w:jc w:val="center"/>
      <w:rPr>
        <w:rFonts w:ascii="Calibri" w:hAnsi="Calibri" w:cs="Calibri"/>
        <w:color w:val="365F91"/>
        <w:sz w:val="20"/>
        <w:szCs w:val="20"/>
      </w:rPr>
    </w:pPr>
    <w:r w:rsidRPr="0099204E">
      <w:rPr>
        <w:rFonts w:ascii="Calibri" w:hAnsi="Calibri" w:cs="Calibri"/>
        <w:color w:val="365F91"/>
        <w:sz w:val="20"/>
        <w:szCs w:val="20"/>
      </w:rPr>
      <w:t>www.cbconsulting66.com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3A8F" w14:textId="77777777" w:rsidR="0057607F" w:rsidRDefault="0057607F" w:rsidP="00BD7E5C">
      <w:pPr>
        <w:spacing w:after="0" w:line="240" w:lineRule="auto"/>
      </w:pPr>
      <w:r>
        <w:separator/>
      </w:r>
    </w:p>
  </w:footnote>
  <w:footnote w:type="continuationSeparator" w:id="0">
    <w:p w14:paraId="77DCAB47" w14:textId="77777777" w:rsidR="0057607F" w:rsidRDefault="0057607F" w:rsidP="00BD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AA83" w14:textId="0AA5A26E" w:rsidR="00641EDC" w:rsidRDefault="001E784D" w:rsidP="003B5963">
    <w:pPr>
      <w:pStyle w:val="En-tte"/>
      <w:tabs>
        <w:tab w:val="clear" w:pos="4536"/>
        <w:tab w:val="clear" w:pos="9072"/>
        <w:tab w:val="left" w:pos="2844"/>
      </w:tabs>
    </w:pPr>
    <w:r w:rsidRPr="001E784D">
      <w:drawing>
        <wp:inline distT="0" distB="0" distL="0" distR="0" wp14:anchorId="0F551295" wp14:editId="0593372F">
          <wp:extent cx="1320800" cy="869924"/>
          <wp:effectExtent l="0" t="0" r="0" b="0"/>
          <wp:docPr id="1" name="Image 1" descr="Une image contenant capture d’écran, oiseau, fleur,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4767" cy="879123"/>
                  </a:xfrm>
                  <a:prstGeom prst="rect">
                    <a:avLst/>
                  </a:prstGeom>
                </pic:spPr>
              </pic:pic>
            </a:graphicData>
          </a:graphic>
        </wp:inline>
      </w:drawing>
    </w:r>
    <w:r w:rsidR="00DB1E93">
      <w:rPr>
        <w:noProof/>
      </w:rPr>
      <w:drawing>
        <wp:anchor distT="0" distB="0" distL="114300" distR="114300" simplePos="0" relativeHeight="251660288" behindDoc="0" locked="0" layoutInCell="1" allowOverlap="1" wp14:anchorId="465C7831" wp14:editId="7B3CCEE1">
          <wp:simplePos x="0" y="0"/>
          <wp:positionH relativeFrom="column">
            <wp:posOffset>5792124</wp:posOffset>
          </wp:positionH>
          <wp:positionV relativeFrom="paragraph">
            <wp:posOffset>-46240</wp:posOffset>
          </wp:positionV>
          <wp:extent cx="676275" cy="726440"/>
          <wp:effectExtent l="0" t="0" r="9525" b="0"/>
          <wp:wrapThrough wrapText="bothSides">
            <wp:wrapPolygon edited="0">
              <wp:start x="0" y="0"/>
              <wp:lineTo x="0" y="20958"/>
              <wp:lineTo x="21296" y="20958"/>
              <wp:lineTo x="21296" y="0"/>
              <wp:lineTo x="0" y="0"/>
            </wp:wrapPolygon>
          </wp:wrapThrough>
          <wp:docPr id="3" name="Image 4" descr="image003">
            <a:extLst xmlns:a="http://schemas.openxmlformats.org/drawingml/2006/main">
              <a:ext uri="{FF2B5EF4-FFF2-40B4-BE49-F238E27FC236}">
                <a16:creationId xmlns:a16="http://schemas.microsoft.com/office/drawing/2014/main" id="{7BD2599F-0988-4F57-BA3F-2AEEB401DB17}"/>
              </a:ext>
            </a:extLst>
          </wp:docPr>
          <wp:cNvGraphicFramePr/>
          <a:graphic xmlns:a="http://schemas.openxmlformats.org/drawingml/2006/main">
            <a:graphicData uri="http://schemas.openxmlformats.org/drawingml/2006/picture">
              <pic:pic xmlns:pic="http://schemas.openxmlformats.org/drawingml/2006/picture">
                <pic:nvPicPr>
                  <pic:cNvPr id="5" name="Image 4" descr="image003">
                    <a:extLst>
                      <a:ext uri="{FF2B5EF4-FFF2-40B4-BE49-F238E27FC236}">
                        <a16:creationId xmlns:a16="http://schemas.microsoft.com/office/drawing/2014/main" id="{7BD2599F-0988-4F57-BA3F-2AEEB401DB17}"/>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DCC"/>
    <w:multiLevelType w:val="hybridMultilevel"/>
    <w:tmpl w:val="13BA4A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2F0DF7"/>
    <w:multiLevelType w:val="hybridMultilevel"/>
    <w:tmpl w:val="21EA8FB2"/>
    <w:lvl w:ilvl="0" w:tplc="79FE90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72C81"/>
    <w:multiLevelType w:val="hybridMultilevel"/>
    <w:tmpl w:val="24F2C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059BD"/>
    <w:multiLevelType w:val="hybridMultilevel"/>
    <w:tmpl w:val="D9E6E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23CE0"/>
    <w:multiLevelType w:val="hybridMultilevel"/>
    <w:tmpl w:val="B096FD86"/>
    <w:lvl w:ilvl="0" w:tplc="D27A3FA2">
      <w:start w:val="1"/>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5" w15:restartNumberingAfterBreak="0">
    <w:nsid w:val="39826849"/>
    <w:multiLevelType w:val="hybridMultilevel"/>
    <w:tmpl w:val="E758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048A9"/>
    <w:multiLevelType w:val="hybridMultilevel"/>
    <w:tmpl w:val="748C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526C53"/>
    <w:multiLevelType w:val="hybridMultilevel"/>
    <w:tmpl w:val="E03CE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050119"/>
    <w:multiLevelType w:val="hybridMultilevel"/>
    <w:tmpl w:val="9FF6298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15:restartNumberingAfterBreak="0">
    <w:nsid w:val="79906859"/>
    <w:multiLevelType w:val="hybridMultilevel"/>
    <w:tmpl w:val="4F608F9A"/>
    <w:lvl w:ilvl="0" w:tplc="53788518">
      <w:numFmt w:val="bullet"/>
      <w:lvlText w:val="-"/>
      <w:lvlJc w:val="left"/>
      <w:pPr>
        <w:ind w:left="1065" w:hanging="705"/>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F5552E"/>
    <w:multiLevelType w:val="hybridMultilevel"/>
    <w:tmpl w:val="83F60F60"/>
    <w:lvl w:ilvl="0" w:tplc="4FB8D7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0"/>
  </w:num>
  <w:num w:numId="7">
    <w:abstractNumId w:val="1"/>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E4"/>
    <w:rsid w:val="000023C3"/>
    <w:rsid w:val="000068EC"/>
    <w:rsid w:val="000279A1"/>
    <w:rsid w:val="000332F2"/>
    <w:rsid w:val="00047271"/>
    <w:rsid w:val="0006234C"/>
    <w:rsid w:val="00063A3F"/>
    <w:rsid w:val="00065450"/>
    <w:rsid w:val="00085D6E"/>
    <w:rsid w:val="000867CE"/>
    <w:rsid w:val="000869CC"/>
    <w:rsid w:val="00090268"/>
    <w:rsid w:val="00090679"/>
    <w:rsid w:val="000B040B"/>
    <w:rsid w:val="000C53FE"/>
    <w:rsid w:val="000C57F5"/>
    <w:rsid w:val="000F52DC"/>
    <w:rsid w:val="000F6C30"/>
    <w:rsid w:val="0011789F"/>
    <w:rsid w:val="00127449"/>
    <w:rsid w:val="001359D1"/>
    <w:rsid w:val="00140277"/>
    <w:rsid w:val="00140C06"/>
    <w:rsid w:val="0015314D"/>
    <w:rsid w:val="001577AF"/>
    <w:rsid w:val="00183530"/>
    <w:rsid w:val="00196A02"/>
    <w:rsid w:val="001A73A9"/>
    <w:rsid w:val="001B69B3"/>
    <w:rsid w:val="001C026C"/>
    <w:rsid w:val="001C226A"/>
    <w:rsid w:val="001E236F"/>
    <w:rsid w:val="001E759E"/>
    <w:rsid w:val="001E784D"/>
    <w:rsid w:val="001F064A"/>
    <w:rsid w:val="00200587"/>
    <w:rsid w:val="00214EDB"/>
    <w:rsid w:val="002239DC"/>
    <w:rsid w:val="0022757E"/>
    <w:rsid w:val="00230D07"/>
    <w:rsid w:val="002823D0"/>
    <w:rsid w:val="00297FF9"/>
    <w:rsid w:val="002A3F3A"/>
    <w:rsid w:val="002B45C6"/>
    <w:rsid w:val="002C02DE"/>
    <w:rsid w:val="002C62A7"/>
    <w:rsid w:val="002D433F"/>
    <w:rsid w:val="002D6163"/>
    <w:rsid w:val="0030192F"/>
    <w:rsid w:val="00302EC6"/>
    <w:rsid w:val="00306ED6"/>
    <w:rsid w:val="00354CE0"/>
    <w:rsid w:val="003659C6"/>
    <w:rsid w:val="00391B4B"/>
    <w:rsid w:val="003A6A77"/>
    <w:rsid w:val="003A777B"/>
    <w:rsid w:val="003B5963"/>
    <w:rsid w:val="003C0185"/>
    <w:rsid w:val="003D459D"/>
    <w:rsid w:val="003D51D9"/>
    <w:rsid w:val="003D7A08"/>
    <w:rsid w:val="003E1A2D"/>
    <w:rsid w:val="004033E4"/>
    <w:rsid w:val="00410A5B"/>
    <w:rsid w:val="00424BE2"/>
    <w:rsid w:val="00425230"/>
    <w:rsid w:val="00453207"/>
    <w:rsid w:val="00475ABB"/>
    <w:rsid w:val="0048537B"/>
    <w:rsid w:val="004D1579"/>
    <w:rsid w:val="004D68A3"/>
    <w:rsid w:val="004E2505"/>
    <w:rsid w:val="004F56CE"/>
    <w:rsid w:val="00511E4D"/>
    <w:rsid w:val="00513EE7"/>
    <w:rsid w:val="00523E2C"/>
    <w:rsid w:val="00524216"/>
    <w:rsid w:val="005255A3"/>
    <w:rsid w:val="00535484"/>
    <w:rsid w:val="005366E0"/>
    <w:rsid w:val="0054173C"/>
    <w:rsid w:val="00547357"/>
    <w:rsid w:val="0057607F"/>
    <w:rsid w:val="00581DE1"/>
    <w:rsid w:val="00596A35"/>
    <w:rsid w:val="005E135B"/>
    <w:rsid w:val="0060574E"/>
    <w:rsid w:val="00621840"/>
    <w:rsid w:val="006370B7"/>
    <w:rsid w:val="00641EDC"/>
    <w:rsid w:val="006602D7"/>
    <w:rsid w:val="00660609"/>
    <w:rsid w:val="00662BB9"/>
    <w:rsid w:val="00671670"/>
    <w:rsid w:val="00673FCB"/>
    <w:rsid w:val="00681C11"/>
    <w:rsid w:val="006943B7"/>
    <w:rsid w:val="006A1A67"/>
    <w:rsid w:val="006B0A62"/>
    <w:rsid w:val="006D0D99"/>
    <w:rsid w:val="006E1D3E"/>
    <w:rsid w:val="006F0A2B"/>
    <w:rsid w:val="006F2855"/>
    <w:rsid w:val="00717F16"/>
    <w:rsid w:val="00737C0D"/>
    <w:rsid w:val="007421C2"/>
    <w:rsid w:val="007655C4"/>
    <w:rsid w:val="007774F6"/>
    <w:rsid w:val="00787ED6"/>
    <w:rsid w:val="00797CAB"/>
    <w:rsid w:val="007B049C"/>
    <w:rsid w:val="007B4D51"/>
    <w:rsid w:val="007B5869"/>
    <w:rsid w:val="007B712B"/>
    <w:rsid w:val="007D297C"/>
    <w:rsid w:val="007D7A7F"/>
    <w:rsid w:val="007F2CEA"/>
    <w:rsid w:val="007F4687"/>
    <w:rsid w:val="008057C4"/>
    <w:rsid w:val="00821A39"/>
    <w:rsid w:val="00824FE4"/>
    <w:rsid w:val="0083228F"/>
    <w:rsid w:val="00861B11"/>
    <w:rsid w:val="008625DA"/>
    <w:rsid w:val="00867BE2"/>
    <w:rsid w:val="00895904"/>
    <w:rsid w:val="0089702C"/>
    <w:rsid w:val="008A49B6"/>
    <w:rsid w:val="008A5F2A"/>
    <w:rsid w:val="008A7A08"/>
    <w:rsid w:val="008D313E"/>
    <w:rsid w:val="008F3D3E"/>
    <w:rsid w:val="009117F7"/>
    <w:rsid w:val="00913D56"/>
    <w:rsid w:val="00960CC0"/>
    <w:rsid w:val="00965100"/>
    <w:rsid w:val="00967474"/>
    <w:rsid w:val="00977094"/>
    <w:rsid w:val="0099204E"/>
    <w:rsid w:val="009B4FD9"/>
    <w:rsid w:val="009D6AFA"/>
    <w:rsid w:val="009E5A55"/>
    <w:rsid w:val="009E61C5"/>
    <w:rsid w:val="00A127AE"/>
    <w:rsid w:val="00A16DD0"/>
    <w:rsid w:val="00A26EBD"/>
    <w:rsid w:val="00A27BA1"/>
    <w:rsid w:val="00A41055"/>
    <w:rsid w:val="00A476EF"/>
    <w:rsid w:val="00A5131B"/>
    <w:rsid w:val="00A523BD"/>
    <w:rsid w:val="00A61708"/>
    <w:rsid w:val="00A758AF"/>
    <w:rsid w:val="00A778A8"/>
    <w:rsid w:val="00A85022"/>
    <w:rsid w:val="00A969B1"/>
    <w:rsid w:val="00A96BAD"/>
    <w:rsid w:val="00AB4850"/>
    <w:rsid w:val="00AB58B6"/>
    <w:rsid w:val="00AE2474"/>
    <w:rsid w:val="00AF6437"/>
    <w:rsid w:val="00B013E5"/>
    <w:rsid w:val="00B02F04"/>
    <w:rsid w:val="00B15AD1"/>
    <w:rsid w:val="00B178D8"/>
    <w:rsid w:val="00B17DED"/>
    <w:rsid w:val="00B22460"/>
    <w:rsid w:val="00B34E50"/>
    <w:rsid w:val="00B468A0"/>
    <w:rsid w:val="00B63054"/>
    <w:rsid w:val="00B63523"/>
    <w:rsid w:val="00B85BF8"/>
    <w:rsid w:val="00B86567"/>
    <w:rsid w:val="00B939DB"/>
    <w:rsid w:val="00BD7E5C"/>
    <w:rsid w:val="00BF3289"/>
    <w:rsid w:val="00C072AF"/>
    <w:rsid w:val="00C133AE"/>
    <w:rsid w:val="00C14401"/>
    <w:rsid w:val="00C163AD"/>
    <w:rsid w:val="00C345E3"/>
    <w:rsid w:val="00C43114"/>
    <w:rsid w:val="00C5296B"/>
    <w:rsid w:val="00C65A11"/>
    <w:rsid w:val="00CB59B4"/>
    <w:rsid w:val="00CE1E00"/>
    <w:rsid w:val="00CE5710"/>
    <w:rsid w:val="00CF1971"/>
    <w:rsid w:val="00CF42A7"/>
    <w:rsid w:val="00D108AB"/>
    <w:rsid w:val="00D11B5D"/>
    <w:rsid w:val="00D16B7D"/>
    <w:rsid w:val="00D22A00"/>
    <w:rsid w:val="00D54C43"/>
    <w:rsid w:val="00D55C51"/>
    <w:rsid w:val="00D63BFD"/>
    <w:rsid w:val="00D72786"/>
    <w:rsid w:val="00D80A48"/>
    <w:rsid w:val="00D8201F"/>
    <w:rsid w:val="00DB1253"/>
    <w:rsid w:val="00DB1E93"/>
    <w:rsid w:val="00DC4682"/>
    <w:rsid w:val="00DC4976"/>
    <w:rsid w:val="00DD272F"/>
    <w:rsid w:val="00E019D8"/>
    <w:rsid w:val="00E43FA2"/>
    <w:rsid w:val="00E45E5D"/>
    <w:rsid w:val="00E90115"/>
    <w:rsid w:val="00E92132"/>
    <w:rsid w:val="00EA7FEF"/>
    <w:rsid w:val="00EE0333"/>
    <w:rsid w:val="00EE31F2"/>
    <w:rsid w:val="00EF34AB"/>
    <w:rsid w:val="00F05F79"/>
    <w:rsid w:val="00F122EE"/>
    <w:rsid w:val="00F26D03"/>
    <w:rsid w:val="00F3181B"/>
    <w:rsid w:val="00F412D6"/>
    <w:rsid w:val="00F4219F"/>
    <w:rsid w:val="00F51C17"/>
    <w:rsid w:val="00F73409"/>
    <w:rsid w:val="00F771AB"/>
    <w:rsid w:val="00F93D04"/>
    <w:rsid w:val="00FA1DF3"/>
    <w:rsid w:val="00FB78BE"/>
    <w:rsid w:val="00FC49AA"/>
    <w:rsid w:val="00FD0752"/>
    <w:rsid w:val="00FF0981"/>
    <w:rsid w:val="00FF0FE8"/>
    <w:rsid w:val="00FF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9D236"/>
  <w15:docId w15:val="{5876B33B-B412-4E33-926C-26ACCBB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4C"/>
    <w:pPr>
      <w:spacing w:after="200" w:line="276" w:lineRule="auto"/>
    </w:pPr>
    <w:rPr>
      <w:lang w:eastAsia="en-US"/>
    </w:rPr>
  </w:style>
  <w:style w:type="paragraph" w:styleId="Titre1">
    <w:name w:val="heading 1"/>
    <w:basedOn w:val="Normal"/>
    <w:next w:val="Normal"/>
    <w:link w:val="Titre1Car"/>
    <w:uiPriority w:val="99"/>
    <w:qFormat/>
    <w:rsid w:val="00BD7E5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7E5C"/>
    <w:rPr>
      <w:rFonts w:ascii="Cambria" w:hAnsi="Cambria" w:cs="Times New Roman"/>
      <w:b/>
      <w:bCs/>
      <w:color w:val="365F91"/>
      <w:sz w:val="28"/>
      <w:szCs w:val="28"/>
    </w:rPr>
  </w:style>
  <w:style w:type="paragraph" w:styleId="NormalWeb">
    <w:name w:val="Normal (Web)"/>
    <w:basedOn w:val="Normal"/>
    <w:uiPriority w:val="99"/>
    <w:rsid w:val="004033E4"/>
    <w:pPr>
      <w:spacing w:before="100" w:beforeAutospacing="1" w:after="119"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4033E4"/>
    <w:rPr>
      <w:rFonts w:cs="Times New Roman"/>
      <w:b/>
      <w:bCs/>
    </w:rPr>
  </w:style>
  <w:style w:type="paragraph" w:styleId="En-tte">
    <w:name w:val="header"/>
    <w:basedOn w:val="Normal"/>
    <w:link w:val="En-tteCar"/>
    <w:uiPriority w:val="99"/>
    <w:rsid w:val="00BD7E5C"/>
    <w:pPr>
      <w:tabs>
        <w:tab w:val="center" w:pos="4536"/>
        <w:tab w:val="right" w:pos="9072"/>
      </w:tabs>
      <w:spacing w:after="0" w:line="240" w:lineRule="auto"/>
    </w:pPr>
  </w:style>
  <w:style w:type="character" w:customStyle="1" w:styleId="En-tteCar">
    <w:name w:val="En-tête Car"/>
    <w:basedOn w:val="Policepardfaut"/>
    <w:link w:val="En-tte"/>
    <w:uiPriority w:val="99"/>
    <w:locked/>
    <w:rsid w:val="00BD7E5C"/>
    <w:rPr>
      <w:rFonts w:cs="Times New Roman"/>
    </w:rPr>
  </w:style>
  <w:style w:type="paragraph" w:styleId="Pieddepage">
    <w:name w:val="footer"/>
    <w:basedOn w:val="Normal"/>
    <w:link w:val="PieddepageCar"/>
    <w:uiPriority w:val="99"/>
    <w:rsid w:val="00BD7E5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D7E5C"/>
    <w:rPr>
      <w:rFonts w:cs="Times New Roman"/>
    </w:rPr>
  </w:style>
  <w:style w:type="paragraph" w:styleId="Textedebulles">
    <w:name w:val="Balloon Text"/>
    <w:basedOn w:val="Normal"/>
    <w:link w:val="TextedebullesCar"/>
    <w:uiPriority w:val="99"/>
    <w:semiHidden/>
    <w:rsid w:val="00BD7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D7E5C"/>
    <w:rPr>
      <w:rFonts w:ascii="Tahoma" w:hAnsi="Tahoma" w:cs="Tahoma"/>
      <w:sz w:val="16"/>
      <w:szCs w:val="16"/>
    </w:rPr>
  </w:style>
  <w:style w:type="paragraph" w:customStyle="1" w:styleId="En-ttedetabledesmatires1">
    <w:name w:val="En-tête de table des matières1"/>
    <w:basedOn w:val="Titre1"/>
    <w:next w:val="Normal"/>
    <w:uiPriority w:val="99"/>
    <w:rsid w:val="00BD7E5C"/>
    <w:pPr>
      <w:outlineLvl w:val="9"/>
    </w:pPr>
  </w:style>
  <w:style w:type="paragraph" w:styleId="Corpsdetexte2">
    <w:name w:val="Body Text 2"/>
    <w:basedOn w:val="Normal"/>
    <w:link w:val="Corpsdetexte2Car"/>
    <w:uiPriority w:val="99"/>
    <w:rsid w:val="00BD7E5C"/>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uiPriority w:val="99"/>
    <w:locked/>
    <w:rsid w:val="00BD7E5C"/>
    <w:rPr>
      <w:rFonts w:ascii="Times New Roman" w:hAnsi="Times New Roman" w:cs="Times New Roman"/>
      <w:sz w:val="24"/>
      <w:szCs w:val="24"/>
      <w:lang w:eastAsia="fr-FR"/>
    </w:rPr>
  </w:style>
  <w:style w:type="character" w:styleId="Lienhypertexte">
    <w:name w:val="Hyperlink"/>
    <w:basedOn w:val="Policepardfaut"/>
    <w:uiPriority w:val="99"/>
    <w:semiHidden/>
    <w:rsid w:val="00BD7E5C"/>
    <w:rPr>
      <w:rFonts w:ascii="Times New Roman" w:hAnsi="Times New Roman" w:cs="Times New Roman"/>
      <w:color w:val="0000FF"/>
      <w:u w:val="single"/>
    </w:rPr>
  </w:style>
  <w:style w:type="paragraph" w:styleId="Sansinterligne">
    <w:name w:val="No Spacing"/>
    <w:uiPriority w:val="99"/>
    <w:qFormat/>
    <w:rsid w:val="00913D56"/>
    <w:rPr>
      <w:lang w:eastAsia="en-US"/>
    </w:rPr>
  </w:style>
  <w:style w:type="paragraph" w:styleId="Paragraphedeliste">
    <w:name w:val="List Paragraph"/>
    <w:basedOn w:val="Normal"/>
    <w:uiPriority w:val="99"/>
    <w:qFormat/>
    <w:rsid w:val="00F412D6"/>
    <w:pPr>
      <w:ind w:left="720"/>
      <w:contextualSpacing/>
    </w:pPr>
  </w:style>
  <w:style w:type="paragraph" w:styleId="Corpsdetexte">
    <w:name w:val="Body Text"/>
    <w:basedOn w:val="Normal"/>
    <w:link w:val="CorpsdetexteCar"/>
    <w:uiPriority w:val="99"/>
    <w:semiHidden/>
    <w:rsid w:val="00A969B1"/>
    <w:pPr>
      <w:spacing w:after="120"/>
    </w:pPr>
  </w:style>
  <w:style w:type="character" w:customStyle="1" w:styleId="CorpsdetexteCar">
    <w:name w:val="Corps de texte Car"/>
    <w:basedOn w:val="Policepardfaut"/>
    <w:link w:val="Corpsdetexte"/>
    <w:uiPriority w:val="99"/>
    <w:semiHidden/>
    <w:locked/>
    <w:rsid w:val="00A969B1"/>
    <w:rPr>
      <w:rFonts w:cs="Times New Roman"/>
    </w:rPr>
  </w:style>
  <w:style w:type="table" w:styleId="Grilledutableau">
    <w:name w:val="Table Grid"/>
    <w:basedOn w:val="TableauNormal"/>
    <w:uiPriority w:val="99"/>
    <w:rsid w:val="00A969B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4571">
      <w:marLeft w:val="0"/>
      <w:marRight w:val="0"/>
      <w:marTop w:val="0"/>
      <w:marBottom w:val="0"/>
      <w:divBdr>
        <w:top w:val="none" w:sz="0" w:space="0" w:color="auto"/>
        <w:left w:val="none" w:sz="0" w:space="0" w:color="auto"/>
        <w:bottom w:val="none" w:sz="0" w:space="0" w:color="auto"/>
        <w:right w:val="none" w:sz="0" w:space="0" w:color="auto"/>
      </w:divBdr>
    </w:div>
    <w:div w:id="221454572">
      <w:marLeft w:val="0"/>
      <w:marRight w:val="0"/>
      <w:marTop w:val="0"/>
      <w:marBottom w:val="0"/>
      <w:divBdr>
        <w:top w:val="none" w:sz="0" w:space="0" w:color="auto"/>
        <w:left w:val="none" w:sz="0" w:space="0" w:color="auto"/>
        <w:bottom w:val="none" w:sz="0" w:space="0" w:color="auto"/>
        <w:right w:val="none" w:sz="0" w:space="0" w:color="auto"/>
      </w:divBdr>
    </w:div>
    <w:div w:id="221454573">
      <w:marLeft w:val="0"/>
      <w:marRight w:val="0"/>
      <w:marTop w:val="0"/>
      <w:marBottom w:val="0"/>
      <w:divBdr>
        <w:top w:val="none" w:sz="0" w:space="0" w:color="auto"/>
        <w:left w:val="none" w:sz="0" w:space="0" w:color="auto"/>
        <w:bottom w:val="none" w:sz="0" w:space="0" w:color="auto"/>
        <w:right w:val="none" w:sz="0" w:space="0" w:color="auto"/>
      </w:divBdr>
    </w:div>
    <w:div w:id="221454574">
      <w:marLeft w:val="0"/>
      <w:marRight w:val="0"/>
      <w:marTop w:val="0"/>
      <w:marBottom w:val="0"/>
      <w:divBdr>
        <w:top w:val="none" w:sz="0" w:space="0" w:color="auto"/>
        <w:left w:val="none" w:sz="0" w:space="0" w:color="auto"/>
        <w:bottom w:val="none" w:sz="0" w:space="0" w:color="auto"/>
        <w:right w:val="none" w:sz="0" w:space="0" w:color="auto"/>
      </w:divBdr>
    </w:div>
    <w:div w:id="221454575">
      <w:marLeft w:val="0"/>
      <w:marRight w:val="0"/>
      <w:marTop w:val="0"/>
      <w:marBottom w:val="0"/>
      <w:divBdr>
        <w:top w:val="none" w:sz="0" w:space="0" w:color="auto"/>
        <w:left w:val="none" w:sz="0" w:space="0" w:color="auto"/>
        <w:bottom w:val="none" w:sz="0" w:space="0" w:color="auto"/>
        <w:right w:val="none" w:sz="0" w:space="0" w:color="auto"/>
      </w:divBdr>
    </w:div>
    <w:div w:id="221454576">
      <w:marLeft w:val="0"/>
      <w:marRight w:val="0"/>
      <w:marTop w:val="0"/>
      <w:marBottom w:val="0"/>
      <w:divBdr>
        <w:top w:val="none" w:sz="0" w:space="0" w:color="auto"/>
        <w:left w:val="none" w:sz="0" w:space="0" w:color="auto"/>
        <w:bottom w:val="none" w:sz="0" w:space="0" w:color="auto"/>
        <w:right w:val="none" w:sz="0" w:space="0" w:color="auto"/>
      </w:divBdr>
    </w:div>
    <w:div w:id="222375292">
      <w:bodyDiv w:val="1"/>
      <w:marLeft w:val="0"/>
      <w:marRight w:val="0"/>
      <w:marTop w:val="0"/>
      <w:marBottom w:val="0"/>
      <w:divBdr>
        <w:top w:val="none" w:sz="0" w:space="0" w:color="auto"/>
        <w:left w:val="none" w:sz="0" w:space="0" w:color="auto"/>
        <w:bottom w:val="none" w:sz="0" w:space="0" w:color="auto"/>
        <w:right w:val="none" w:sz="0" w:space="0" w:color="auto"/>
      </w:divBdr>
    </w:div>
    <w:div w:id="19364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glinc@hotmail.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PROGRAMME - BILAN DE COMPETENCES</vt:lpstr>
    </vt:vector>
  </TitlesOfParts>
  <Company>Grizli777</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 BILAN DE COMPETENCES</dc:title>
  <dc:subject/>
  <dc:creator>Lucie</dc:creator>
  <cp:keywords/>
  <dc:description/>
  <cp:lastModifiedBy>carine boeglin</cp:lastModifiedBy>
  <cp:revision>2</cp:revision>
  <cp:lastPrinted>2018-11-26T09:11:00Z</cp:lastPrinted>
  <dcterms:created xsi:type="dcterms:W3CDTF">2020-03-17T11:11:00Z</dcterms:created>
  <dcterms:modified xsi:type="dcterms:W3CDTF">2020-03-17T11:11:00Z</dcterms:modified>
</cp:coreProperties>
</file>